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r>
        <w:rPr>
          <w:rFonts w:hint="eastAsia" w:ascii="黑体" w:hAnsi="黑体" w:eastAsia="黑体" w:cs="黑体"/>
          <w:sz w:val="32"/>
          <w:szCs w:val="32"/>
        </w:rPr>
        <w:t>附件4</w:t>
      </w:r>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预购商品房预告登记约定书</w:t>
      </w:r>
    </w:p>
    <w:p>
      <w:pPr>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根据《城市房地产管理法》、《民法典》、《不动产登记暂行条例》和《不动产登记暂行条例实施细则》等相关法律法规，预购商品房买卖双方当事人可根据约定申请办理预购商品房预告登记手续。</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现买卖双方协商一致，共同申请办理预购商品房预告登记。若出让方已在预测绘成果备案时授权同意提出预告登记申请的，由预购人单方申请办理预告登记。</w:t>
      </w: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出让人：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预购人：</w:t>
      </w: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年   月   日 </w:t>
      </w:r>
    </w:p>
    <w:p>
      <w:pPr>
        <w:ind w:firstLine="640" w:firstLineChars="200"/>
        <w:rPr>
          <w:rFonts w:ascii="仿宋_GB2312" w:hAnsi="仿宋_GB2312" w:eastAsia="仿宋_GB2312" w:cs="仿宋_GB2312"/>
          <w:sz w:val="32"/>
          <w:szCs w:val="32"/>
        </w:rPr>
      </w:pPr>
    </w:p>
    <w:p>
      <w:pPr>
        <w:spacing w:line="560" w:lineRule="exact"/>
        <w:jc w:val="center"/>
        <w:rPr>
          <w:sz w:val="28"/>
          <w:szCs w:val="28"/>
        </w:rPr>
      </w:pPr>
      <w:r>
        <w:rPr>
          <w:sz w:val="28"/>
          <w:szCs w:val="28"/>
        </w:rPr>
        <w:br w:type="page"/>
      </w:r>
    </w:p>
    <w:p>
      <w:pPr>
        <w:spacing w:line="560" w:lineRule="exact"/>
        <w:jc w:val="center"/>
        <w:rPr>
          <w:sz w:val="28"/>
          <w:szCs w:val="28"/>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预购商品房抵押权预告登记约定书</w:t>
      </w:r>
    </w:p>
    <w:p>
      <w:pPr>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根据《城市房地产管理法》、《民法典》、《不动产登记暂行条例》和《不动产登记暂行条例实施细则》等相关法律法规，预购商品房抵押双方当事人可根据约定申请办理预购商品房抵押权预告登记手续。</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现抵押双方协商一致，共同申请办理预购商品房抵押权预告登记。</w:t>
      </w: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抵押权人：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抵押人：</w:t>
      </w:r>
    </w:p>
    <w:p>
      <w:pPr>
        <w:ind w:firstLine="640" w:firstLineChars="200"/>
        <w:rPr>
          <w:rFonts w:ascii="仿宋_GB2312" w:hAnsi="仿宋_GB2312" w:eastAsia="仿宋_GB2312" w:cs="仿宋_GB2312"/>
          <w:sz w:val="32"/>
          <w:szCs w:val="32"/>
        </w:r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 </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 xml:space="preserve">     年   月   日 </w:t>
      </w:r>
    </w:p>
    <w:p>
      <w:r>
        <w:rPr>
          <w:rFonts w:ascii="仿宋_GB2312" w:hAnsi="仿宋_GB2312" w:eastAsia="仿宋_GB2312" w:cs="仿宋_GB2312"/>
          <w:sz w:val="32"/>
          <w:szCs w:val="32"/>
        </w:rPr>
        <w:br w:type="page"/>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DA3B34"/>
    <w:rsid w:val="6DDA3B34"/>
    <w:rsid w:val="7DF774F7"/>
    <w:rsid w:val="CCBF5A56"/>
    <w:rsid w:val="FFDA1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2023-03-15T09:10:00Z</dcterms:created>
  <dc:creator>nbzgj</dc:creator>
  <cp:lastModifiedBy>nbzgj</cp:lastModifiedBy>
  <dcterms:modified xsi:type="dcterms:W3CDTF">2023-03-15T09:22:31Z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ies>
</file>